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关于举办2018中国都江堰清明放水节</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旅游人才主题招聘活动的通知</w:t>
      </w:r>
    </w:p>
    <w:p>
      <w:pPr>
        <w:spacing w:line="560" w:lineRule="exact"/>
        <w:jc w:val="center"/>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根据工作安排，决定于2018年4月3日开展 2018中国都江堰清明放水节旅游人才主题招聘活动（都江堰专场），为了让工作正常有序开展，现将相关事宜通知如下： </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一、活动名称</w:t>
      </w:r>
      <w:r>
        <w:rPr>
          <w:rFonts w:ascii="Times New Roman" w:hAnsi="Times New Roman" w:eastAsia="黑体"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2018中国都江堰清明放水节旅游人才主题招聘活动</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二、举办时间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bookmarkStart w:id="0" w:name="_GoBack"/>
      <w:bookmarkEnd w:id="0"/>
      <w:r>
        <w:rPr>
          <w:rFonts w:ascii="Times New Roman" w:hAnsi="Times New Roman" w:eastAsia="仿宋_GB2312" w:cs="Times New Roman"/>
          <w:sz w:val="32"/>
          <w:szCs w:val="32"/>
        </w:rPr>
        <w:t xml:space="preserve">日（9:00-12:00） </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三、举办地点</w:t>
      </w:r>
      <w:r>
        <w:rPr>
          <w:rFonts w:ascii="Times New Roman" w:hAnsi="Times New Roman" w:eastAsia="黑体"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都江堰市</w:t>
      </w:r>
      <w:r>
        <w:rPr>
          <w:rFonts w:hint="eastAsia" w:ascii="Times New Roman" w:hAnsi="Times New Roman" w:eastAsia="仿宋_GB2312" w:cs="Times New Roman"/>
          <w:sz w:val="32"/>
          <w:szCs w:val="32"/>
        </w:rPr>
        <w:t>就业</w:t>
      </w:r>
      <w:r>
        <w:rPr>
          <w:rFonts w:ascii="Times New Roman" w:hAnsi="Times New Roman" w:eastAsia="仿宋_GB2312" w:cs="Times New Roman"/>
          <w:sz w:val="32"/>
          <w:szCs w:val="32"/>
        </w:rPr>
        <w:t>和社会保障综合服务中心一楼（都江堰市天府大道639号）</w:t>
      </w:r>
    </w:p>
    <w:p>
      <w:pPr>
        <w:spacing w:line="56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四</w:t>
      </w:r>
      <w:r>
        <w:rPr>
          <w:rFonts w:ascii="Times New Roman" w:hAnsi="黑体" w:eastAsia="黑体" w:cs="Times New Roman"/>
          <w:sz w:val="32"/>
          <w:szCs w:val="32"/>
        </w:rPr>
        <w:t>、招聘岗位收集要求</w:t>
      </w:r>
      <w:r>
        <w:rPr>
          <w:rFonts w:ascii="Times New Roman" w:hAnsi="Times New Roman" w:eastAsia="黑体" w:cs="Times New Roman"/>
          <w:sz w:val="32"/>
          <w:szCs w:val="32"/>
        </w:rPr>
        <w:t xml:space="preserve"> </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（一）报名及岗位收集时间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2018年3月9日—2018年3月28日 </w:t>
      </w:r>
    </w:p>
    <w:p>
      <w:pPr>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 xml:space="preserve">（二）相关工作要求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1.请需要入场招聘的各用工企业在规定时间内进行报名。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2.本次招聘会报名采取网上报名和现场报名方式进行。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报名须将《招聘岗位信息表》填写清楚，现场报名的，将《招聘岗位信息表》纸质版、营业执照复印件加盖公章送到指定地点报名；网上报名的，将《招聘岗位信息表》纸质版、营业执照复印件加盖公章扫描后，发送到指定邮箱。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4.现场报名地址：都江堰市天府大道639号（都江堰市就业和社会保障综合服务中心一楼人力资源市场窗口）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5.网上报名邮箱：531985713@qq.com </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 xml:space="preserve">、咨询及联系电话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现场咨询地点：都江堰市人力资源市场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联系电话：028-89741026 </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 xml:space="preserve">、特别提示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（一）招聘岗位信息不得限制性别、民族、种族、宗教信仰。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（二）都江堰市人力资源市场将根据用工企业报名情况对用工企业进行甄选，由都江堰市人力资源市场确认后方可进场进行招聘。 </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由于当天招聘会主题为旅游人才专场，故</w:t>
      </w:r>
      <w:r>
        <w:rPr>
          <w:rFonts w:hint="eastAsia" w:ascii="Times New Roman" w:hAnsi="Times New Roman" w:eastAsia="仿宋_GB2312" w:cs="Times New Roman"/>
          <w:sz w:val="32"/>
          <w:szCs w:val="32"/>
        </w:rPr>
        <w:t>凡未经过都江堰市人力资源市场报名确认的招聘单位，2018年4月3日不得进场从事招聘活动。</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特此通知。</w:t>
      </w:r>
    </w:p>
    <w:p>
      <w:pPr>
        <w:spacing w:line="560" w:lineRule="exact"/>
        <w:ind w:firstLine="640" w:firstLineChars="200"/>
        <w:rPr>
          <w:rFonts w:hint="eastAsia" w:ascii="Times New Roman" w:hAnsi="Times New Roman" w:eastAsia="仿宋_GB2312" w:cs="Times New Roman"/>
          <w:sz w:val="32"/>
          <w:szCs w:val="32"/>
          <w:lang w:eastAsia="zh-CN"/>
        </w:rPr>
      </w:pP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附件：用工单位招聘简章（模板）</w:t>
      </w:r>
    </w:p>
    <w:p>
      <w:pPr>
        <w:spacing w:line="560" w:lineRule="exact"/>
        <w:ind w:firstLine="640" w:firstLineChars="200"/>
        <w:rPr>
          <w:rFonts w:hint="eastAsia" w:ascii="Times New Roman" w:hAnsi="Times New Roman" w:eastAsia="仿宋_GB2312" w:cs="Times New Roman"/>
          <w:sz w:val="32"/>
          <w:szCs w:val="32"/>
          <w:lang w:eastAsia="zh-CN"/>
        </w:rPr>
      </w:pP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都江堰市人力资源市场</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2018年3月  日</w:t>
      </w:r>
    </w:p>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560" w:lineRule="exact"/>
        <w:rPr>
          <w:rFonts w:hint="eastAsia" w:ascii="Times New Roman" w:hAnsi="Times New Roman" w:eastAsia="仿宋_GB2312" w:cs="Times New Roman"/>
          <w:sz w:val="32"/>
          <w:szCs w:val="32"/>
          <w:lang w:eastAsia="zh-CN"/>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用工单位招聘简章（模板）</w:t>
      </w:r>
    </w:p>
    <w:p>
      <w:pPr>
        <w:keepNext w:val="0"/>
        <w:keepLines w:val="0"/>
        <w:widowControl/>
        <w:suppressLineNumbers w:val="0"/>
        <w:pBdr>
          <w:bottom w:val="none" w:color="auto" w:sz="0" w:space="0"/>
        </w:pBdr>
        <w:ind w:left="0" w:firstLine="0"/>
        <w:jc w:val="center"/>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highlight w:val="black"/>
          <w:lang w:val="en-US" w:eastAsia="zh-CN"/>
        </w:rPr>
        <w:t>成都东虹商业服务管理</w:t>
      </w:r>
      <w:r>
        <w:rPr>
          <w:rFonts w:hint="default" w:ascii="方正小标宋简体" w:hAnsi="方正小标宋简体" w:eastAsia="方正小标宋简体" w:cs="方正小标宋简体"/>
          <w:sz w:val="44"/>
          <w:szCs w:val="44"/>
          <w:lang w:val="en-US" w:eastAsia="zh-CN"/>
        </w:rPr>
        <w:t>有限公司</w:t>
      </w:r>
    </w:p>
    <w:p>
      <w:pPr>
        <w:jc w:val="both"/>
        <w:rPr>
          <w:rFonts w:hint="eastAsia" w:ascii="方正小标宋简体" w:hAnsi="方正小标宋简体" w:eastAsia="方正小标宋简体" w:cs="方正小标宋简体"/>
          <w:sz w:val="24"/>
          <w:szCs w:val="24"/>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一、企业简介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1"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highlight w:val="black"/>
          <w:lang w:val="en-US" w:eastAsia="zh-CN"/>
        </w:rPr>
        <w:t>成都东虹商业服务管理有限公司（国色天乡乐园）</w:t>
      </w:r>
      <w:r>
        <w:rPr>
          <w:rFonts w:hint="eastAsia" w:ascii="仿宋_GB2312" w:hAnsi="仿宋_GB2312" w:eastAsia="仿宋_GB2312" w:cs="仿宋_GB2312"/>
          <w:sz w:val="30"/>
          <w:szCs w:val="30"/>
          <w:lang w:val="en-US" w:eastAsia="zh-CN"/>
        </w:rPr>
        <w:t>是置信实业（集团）有限公司旗下全资子公司，经营范围涉及旅游项目投资开发管理、旅游文化、商业管理、设备管理等多个领域。目前项目发展规划主要有成都、银川、遂宁等多个地区。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1" w:firstLineChars="0"/>
        <w:jc w:val="both"/>
        <w:textAlignment w:val="auto"/>
        <w:outlineLvl w:val="9"/>
        <w:rPr>
          <w:rFonts w:hint="eastAsia" w:ascii="仿宋_GB2312" w:hAnsi="仿宋_GB2312" w:eastAsia="仿宋_GB2312" w:cs="仿宋_GB2312"/>
          <w:sz w:val="30"/>
          <w:szCs w:val="30"/>
          <w:highlight w:val="black"/>
          <w:lang w:val="en-US" w:eastAsia="zh-CN"/>
        </w:rPr>
      </w:pPr>
      <w:r>
        <w:rPr>
          <w:rFonts w:hint="eastAsia" w:ascii="仿宋_GB2312" w:hAnsi="仿宋_GB2312" w:eastAsia="仿宋_GB2312" w:cs="仿宋_GB2312"/>
          <w:sz w:val="30"/>
          <w:szCs w:val="30"/>
          <w:lang w:val="en-US" w:eastAsia="zh-CN"/>
        </w:rPr>
        <w:t>联系电话：</w:t>
      </w:r>
      <w:r>
        <w:rPr>
          <w:rFonts w:hint="eastAsia" w:ascii="仿宋_GB2312" w:hAnsi="仿宋_GB2312" w:eastAsia="仿宋_GB2312" w:cs="仿宋_GB2312"/>
          <w:sz w:val="30"/>
          <w:szCs w:val="30"/>
          <w:highlight w:val="black"/>
          <w:lang w:val="en-US" w:eastAsia="zh-CN"/>
        </w:rPr>
        <w:t>028-82611000</w:t>
      </w:r>
    </w:p>
    <w:p>
      <w:r>
        <w:rPr>
          <w:rFonts w:ascii="宋体" w:hAnsi="宋体" w:eastAsia="宋体" w:cs="宋体"/>
          <w:kern w:val="0"/>
          <w:sz w:val="24"/>
          <w:szCs w:val="24"/>
          <w:lang w:val="en-US" w:eastAsia="zh-CN" w:bidi="ar"/>
        </w:rPr>
        <w:t>و</w:t>
      </w:r>
      <w:r>
        <w:rPr>
          <w:rFonts w:hint="eastAsia" w:ascii="黑体" w:hAnsi="黑体" w:eastAsia="黑体" w:cs="黑体"/>
          <w:sz w:val="32"/>
          <w:szCs w:val="32"/>
          <w:lang w:val="en-US" w:eastAsia="zh-CN"/>
        </w:rPr>
        <w:t>二、岗位需求</w:t>
      </w:r>
    </w:p>
    <w:tbl>
      <w:tblPr>
        <w:tblStyle w:val="6"/>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517"/>
        <w:gridCol w:w="4116"/>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岗位名称</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需求人数</w:t>
            </w:r>
          </w:p>
        </w:tc>
        <w:tc>
          <w:tcPr>
            <w:tcW w:w="411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要求</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产品经理</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本科及以上，计算机软件相关专业</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招商专员</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本科</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sz w:val="24"/>
                <w:szCs w:val="24"/>
              </w:rPr>
              <w:t>以上学历</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平面设计</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本科及以上学历，有1年以上平面设计实践工作经验；</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策划专员</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本科以上学历一年以上策划相关岗位经验</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接受优秀应届生</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外勤租赁会计</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本科及以上；初级及以上会计职称；相关工作经验1-3年；</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新媒体专员</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本科以上</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有1年以上互联网线上推广或运营经验，接受优秀应届毕业生；</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客服代表</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大专及以上学历，有护士资格证或简单医学经验优先；</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28"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网络运维实习生</w:t>
            </w:r>
          </w:p>
        </w:tc>
        <w:tc>
          <w:tcPr>
            <w:tcW w:w="151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11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本科及以上学历；计算机或相关专业</w:t>
            </w:r>
          </w:p>
        </w:tc>
        <w:tc>
          <w:tcPr>
            <w:tcW w:w="1759"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1700-2100</w:t>
            </w:r>
          </w:p>
        </w:tc>
      </w:tr>
    </w:tbl>
    <w:p>
      <w:pPr>
        <w:spacing w:line="560" w:lineRule="exact"/>
        <w:jc w:val="both"/>
        <w:rPr>
          <w:rFonts w:hint="eastAsia" w:ascii="方正小标宋简体" w:hAnsi="方正小标宋简体" w:eastAsia="方正小标宋简体" w:cs="方正小标宋简体"/>
          <w:sz w:val="44"/>
          <w:szCs w:val="44"/>
          <w:lang w:val="en-US" w:eastAsia="zh-CN"/>
        </w:rPr>
      </w:pPr>
    </w:p>
    <w:sectPr>
      <w:pgSz w:w="11906" w:h="16838"/>
      <w:pgMar w:top="2041" w:right="1588"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322C"/>
    <w:rsid w:val="00320D90"/>
    <w:rsid w:val="003E4CF1"/>
    <w:rsid w:val="006B46A0"/>
    <w:rsid w:val="00C23AA4"/>
    <w:rsid w:val="00E8322C"/>
    <w:rsid w:val="00F0682C"/>
    <w:rsid w:val="24E9469D"/>
    <w:rsid w:val="30AF1695"/>
    <w:rsid w:val="602572E3"/>
    <w:rsid w:val="6F46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105</Words>
  <Characters>604</Characters>
  <Lines>5</Lines>
  <Paragraphs>1</Paragraphs>
  <ScaleCrop>false</ScaleCrop>
  <LinksUpToDate>false</LinksUpToDate>
  <CharactersWithSpaces>708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2018-03-16T02:20:00Z</dcterms:created>
  <dc:creator>微软用户</dc:creator>
  <cp:lastModifiedBy>mike1416282751</cp:lastModifiedBy>
  <dcterms:modified xsi:type="dcterms:W3CDTF">2018-03-16T05:38:53Z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